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Youth Basketball Players, Spectator, and Coaches,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We are looking forward to a great tournament this year with the Rutland Recreation Department. I am sending you some important information so you know what to expect and to help things run smoothly.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For this tournament </w:t>
      </w:r>
      <w:r w:rsidDel="00000000" w:rsidR="00000000" w:rsidRPr="00000000">
        <w:rPr>
          <w:rtl w:val="0"/>
        </w:rPr>
        <w:t xml:space="preserve">there will be a spectator admission fee, $2.00 for adults and $1.00 for students (grade 3-12) and seniors (65+). We will also have concessions for sale. In case that we have questionable weather conditions please check our website (</w:t>
      </w:r>
      <w:hyperlink r:id="rId6">
        <w:r w:rsidDel="00000000" w:rsidR="00000000" w:rsidRPr="00000000">
          <w:rPr>
            <w:color w:val="1155cc"/>
            <w:u w:val="single"/>
            <w:rtl w:val="0"/>
          </w:rPr>
          <w:t xml:space="preserve">www.rutlandrec.com</w:t>
        </w:r>
      </w:hyperlink>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games will be played according to the regular season rules. Some other rules for spectators to follow are: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Benches are for coaches, bookkeepers, and players</w:t>
      </w:r>
      <w:r w:rsidDel="00000000" w:rsidR="00000000" w:rsidRPr="00000000">
        <w:rPr>
          <w:b w:val="1"/>
          <w:rtl w:val="0"/>
        </w:rPr>
        <w:t xml:space="preserve"> in that game only.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scorers table is for tournament officials only, if the team bookkeeper prefers to sit at the table as opposed to the bench that is allowed.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Only teams that are playing are allowed to shoot at half time, no spectators are allowed on the court.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basketballs must be put away unless being used for warm ups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space behind the curtain may be used for team meetings and/or team pictures only. </w:t>
      </w:r>
      <w:r w:rsidDel="00000000" w:rsidR="00000000" w:rsidRPr="00000000">
        <w:rPr>
          <w:b w:val="1"/>
          <w:rtl w:val="0"/>
        </w:rPr>
        <w:t xml:space="preserve">No others are allowed behind the curtain.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cheering from the stands MUST be positive. There is a zero tolerance policy for disrespectful behavior toward players, coaches and officials. If anyone is displaying rude or disrespectful behavior they will be asked to leave the gymnasium.</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No unattended children will be allowed to hang out in the lobby area.</w:t>
      </w:r>
      <w:r w:rsidDel="00000000" w:rsidR="00000000" w:rsidRPr="00000000">
        <w:rPr>
          <w:rtl w:val="0"/>
        </w:rPr>
        <w:t xml:space="preserve"> All children must be supervised by the adult they came with at all times!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There is plenty of parking in the parking lot. Parking in the circle is not allowed. This is an emergency lane only. It can be used to drop off and pick up people but cars can not be left in the circle.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gym will not be open to players or spectators until 30 minutes before the first game. This will give the tournament staff enough time to set up and for the high school students to all be dismissed.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hope that you will share in our vision of fun and sportsmanship through the game of basketball for the kids. If you have any questions please contact me directly.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Best of Luck to all athletes competing in the tournament,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Nicole Densmore, CYSA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Youth Sports Program Director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Rutland Recreation and Parks Department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773-1822 ext. 12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nicoled@rutlandrec.com</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utlandrec.com" TargetMode="External"/><Relationship Id="rId7" Type="http://schemas.openxmlformats.org/officeDocument/2006/relationships/hyperlink" Target="mailto:nicoled@rutland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